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5800"/>
      </w:tblGrid>
      <w:tr w:rsidR="00DA20BB" w:rsidRPr="00094AD2" w:rsidTr="00D0371B">
        <w:trPr>
          <w:trHeight w:val="699"/>
        </w:trPr>
        <w:tc>
          <w:tcPr>
            <w:tcW w:w="4265" w:type="dxa"/>
          </w:tcPr>
          <w:p w:rsidR="00DA20BB" w:rsidRPr="00094AD2" w:rsidRDefault="00DA20BB" w:rsidP="00D0371B">
            <w:pPr>
              <w:ind w:firstLine="0"/>
              <w:jc w:val="center"/>
              <w:rPr>
                <w:sz w:val="26"/>
                <w:szCs w:val="26"/>
              </w:rPr>
            </w:pPr>
            <w:r w:rsidRPr="00094AD2">
              <w:rPr>
                <w:sz w:val="26"/>
                <w:szCs w:val="26"/>
              </w:rPr>
              <w:t>SỞ Y TẾ LÂM ĐỒNG</w:t>
            </w:r>
          </w:p>
          <w:p w:rsidR="00DA20BB" w:rsidRPr="00094AD2" w:rsidRDefault="00DA20BB" w:rsidP="00D0371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094AD2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194310</wp:posOffset>
                      </wp:positionV>
                      <wp:extent cx="131445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45212F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9pt,15.3pt" to="149.4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094AD2">
              <w:rPr>
                <w:b/>
                <w:sz w:val="26"/>
                <w:szCs w:val="26"/>
              </w:rPr>
              <w:t>TRUNG TÂM Y TẾ LẠC DƯƠNG</w:t>
            </w:r>
          </w:p>
          <w:p w:rsidR="00DA20BB" w:rsidRPr="00094AD2" w:rsidRDefault="00DA20BB" w:rsidP="00D0371B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DA20BB" w:rsidRPr="00094AD2" w:rsidRDefault="00DA20BB" w:rsidP="00D0371B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800" w:type="dxa"/>
          </w:tcPr>
          <w:p w:rsidR="00DA20BB" w:rsidRPr="00094AD2" w:rsidRDefault="00DA20BB" w:rsidP="00D0371B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094AD2">
              <w:rPr>
                <w:b/>
                <w:sz w:val="26"/>
                <w:szCs w:val="26"/>
              </w:rPr>
              <w:t>CỘNG HÒA XÃ HỘI CHỦ NGHĨA VIỆT NAM</w:t>
            </w:r>
          </w:p>
          <w:p w:rsidR="00DA20BB" w:rsidRPr="00094AD2" w:rsidRDefault="00DA20BB" w:rsidP="00D0371B">
            <w:pPr>
              <w:ind w:firstLine="0"/>
              <w:jc w:val="center"/>
              <w:rPr>
                <w:b/>
              </w:rPr>
            </w:pPr>
            <w:r w:rsidRPr="00094AD2">
              <w:rPr>
                <w:b/>
              </w:rPr>
              <w:t>Độc lập – Tự do – Hạnh phúc</w:t>
            </w:r>
          </w:p>
          <w:p w:rsidR="00DA20BB" w:rsidRPr="00094AD2" w:rsidRDefault="00DA20BB" w:rsidP="00D0371B">
            <w:pPr>
              <w:ind w:firstLine="0"/>
              <w:jc w:val="center"/>
              <w:rPr>
                <w:b/>
              </w:rPr>
            </w:pPr>
            <w:r w:rsidRPr="00094AD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EE1DE" wp14:editId="7D8BCC0C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8890</wp:posOffset>
                      </wp:positionV>
                      <wp:extent cx="22193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5737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9pt,.7pt" to="22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DA20BB" w:rsidRPr="00094AD2" w:rsidRDefault="00DA20BB" w:rsidP="00DA20BB">
            <w:pPr>
              <w:tabs>
                <w:tab w:val="left" w:pos="1335"/>
              </w:tabs>
              <w:ind w:firstLine="0"/>
              <w:jc w:val="center"/>
              <w:rPr>
                <w:i/>
              </w:rPr>
            </w:pPr>
            <w:r w:rsidRPr="00094AD2">
              <w:rPr>
                <w:i/>
              </w:rPr>
              <w:t xml:space="preserve">Lạc Dương, ngày       tháng </w:t>
            </w:r>
            <w:r>
              <w:rPr>
                <w:i/>
              </w:rPr>
              <w:t xml:space="preserve">12 </w:t>
            </w:r>
            <w:r w:rsidRPr="00094AD2">
              <w:rPr>
                <w:i/>
              </w:rPr>
              <w:t xml:space="preserve"> năm 2024</w:t>
            </w:r>
          </w:p>
        </w:tc>
      </w:tr>
    </w:tbl>
    <w:p w:rsidR="004F43B4" w:rsidRDefault="004F43B4"/>
    <w:p w:rsidR="00DA20BB" w:rsidRPr="00B50F04" w:rsidRDefault="00DA20BB" w:rsidP="00DA20BB">
      <w:pPr>
        <w:tabs>
          <w:tab w:val="left" w:pos="4140"/>
        </w:tabs>
        <w:spacing w:after="0"/>
        <w:jc w:val="center"/>
        <w:rPr>
          <w:b/>
        </w:rPr>
      </w:pPr>
      <w:r w:rsidRPr="00B50F04">
        <w:rPr>
          <w:b/>
        </w:rPr>
        <w:t>GIÁ DỊCH VỤ</w:t>
      </w:r>
      <w:r>
        <w:rPr>
          <w:b/>
        </w:rPr>
        <w:t xml:space="preserve"> KHÁM BỆNH, CHỮA BỆNH</w:t>
      </w:r>
    </w:p>
    <w:p w:rsidR="00DA20BB" w:rsidRDefault="00DA20BB" w:rsidP="00DA20BB">
      <w:pPr>
        <w:jc w:val="center"/>
        <w:rPr>
          <w:b/>
        </w:rPr>
      </w:pPr>
      <w:r>
        <w:rPr>
          <w:b/>
        </w:rPr>
        <w:t>DO QUỸ BHYT THANH TOÁN VÀ KHÔNG THUỘC QUỸ BHYT THANH TOÁN TẠI TTYT HUYỆN LẠC DƯƠNG</w:t>
      </w:r>
    </w:p>
    <w:p w:rsidR="00DA20BB" w:rsidRDefault="00DA20BB" w:rsidP="00443502">
      <w:pPr>
        <w:tabs>
          <w:tab w:val="left" w:pos="567"/>
        </w:tabs>
      </w:pPr>
      <w:r>
        <w:t>Căn cứ Nghị Quyết 365/NQ-HĐND ngày 10 tháng 12 năm 2024 của Hội đồng nhân dân tỉnh Lâm Đồng Quy định giá dịch vụ khám bệnh, chữa bệnh áp dụng tại các cơ sở y tế công lập thuộc tỉnh Lâm Đồng quả</w:t>
      </w:r>
      <w:r w:rsidR="00F320D4">
        <w:t>n lý</w:t>
      </w:r>
      <w:r>
        <w:t>.</w:t>
      </w:r>
    </w:p>
    <w:p w:rsidR="00DA20BB" w:rsidRDefault="00DA20BB" w:rsidP="00443502">
      <w:pPr>
        <w:tabs>
          <w:tab w:val="left" w:pos="567"/>
        </w:tabs>
      </w:pPr>
      <w:r>
        <w:t>Căn cứ Danh mục kỹ thuật Sở Y tế Lâm Đồng phê duyệt.</w:t>
      </w:r>
    </w:p>
    <w:p w:rsidR="00DA20BB" w:rsidRDefault="00DA20BB" w:rsidP="00443502">
      <w:pPr>
        <w:tabs>
          <w:tab w:val="left" w:pos="567"/>
        </w:tabs>
      </w:pPr>
      <w:r>
        <w:t xml:space="preserve">TTYT Lạc Dương công bố bảng giá </w:t>
      </w:r>
      <w:r w:rsidR="00443502">
        <w:t>giá dịch vụ khám bệnh, chữa bệnh</w:t>
      </w:r>
      <w:r>
        <w:t xml:space="preserve"> </w:t>
      </w:r>
      <w:r w:rsidR="00443502">
        <w:t>do quỹ BHYT thanh toán và không thuộc quỹ BHYT thanh toán tại TTYT huyện Lạc Dương</w:t>
      </w:r>
      <w:r>
        <w:t xml:space="preserve"> cụ thể như sau:</w:t>
      </w:r>
    </w:p>
    <w:tbl>
      <w:tblPr>
        <w:tblW w:w="5321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26"/>
        <w:gridCol w:w="748"/>
        <w:gridCol w:w="6473"/>
        <w:gridCol w:w="1697"/>
      </w:tblGrid>
      <w:tr w:rsidR="00443502" w:rsidRPr="00821290" w:rsidTr="00D0371B">
        <w:trPr>
          <w:trHeight w:val="330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DỊCH VỤ</w:t>
            </w: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BẢNG GIÁ </w:t>
            </w:r>
          </w:p>
        </w:tc>
      </w:tr>
      <w:tr w:rsidR="00443502" w:rsidRPr="00821290" w:rsidTr="00D0371B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A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 DỊCH VỤ KHÁM BỆNH (Bệnh viện hạng III)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43502">
              <w:rPr>
                <w:rFonts w:eastAsia="Times New Roman" w:cs="Times New Roman"/>
                <w:color w:val="000000"/>
                <w:sz w:val="26"/>
                <w:szCs w:val="26"/>
              </w:rPr>
              <w:t>39.800</w:t>
            </w:r>
          </w:p>
        </w:tc>
      </w:tr>
      <w:tr w:rsidR="00443502" w:rsidRPr="00821290" w:rsidTr="00D0371B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GIÁ DỊCH VỤ NGÀY GIƯỜNG BỆNH (Bệnh viện hạng III)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43502" w:rsidRPr="00821290" w:rsidTr="00D0371B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giường bệnh Hồi sức cấp cứu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443502">
              <w:rPr>
                <w:rFonts w:eastAsia="Times New Roman" w:cs="Times New Roman"/>
                <w:color w:val="000000"/>
                <w:sz w:val="26"/>
                <w:szCs w:val="26"/>
              </w:rPr>
              <w:t>364.400</w:t>
            </w:r>
          </w:p>
        </w:tc>
      </w:tr>
      <w:tr w:rsidR="00443502" w:rsidRPr="00821290" w:rsidTr="00D0371B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II</w:t>
            </w:r>
          </w:p>
        </w:tc>
        <w:tc>
          <w:tcPr>
            <w:tcW w:w="37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 giường bệnh Nội khoa: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821290" w:rsidRDefault="00443502" w:rsidP="00D0371B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443502" w:rsidRPr="00821290" w:rsidTr="00D0371B">
        <w:trPr>
          <w:trHeight w:val="132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Loại 1: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21290">
              <w:rPr>
                <w:rFonts w:eastAsia="Times New Roman" w:cs="Times New Roman"/>
                <w:sz w:val="26"/>
                <w:szCs w:val="26"/>
              </w:rPr>
              <w:t>Các khoa: Truyền nhiễm, Hô hấp, Huyết học, Ung thư, Tim mạch, Tâm thần, Thần kinh, Lão, Nhi, Tiêu hoá, Thận học; Nội tiết; Dị ứng (đối với bệnh nhân dị ứng thuốc nặng: Stevens Jonhson hoặc Lyell)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B6149E" w:rsidRDefault="00443502" w:rsidP="00443502">
            <w:pPr>
              <w:spacing w:before="60" w:after="60"/>
              <w:ind w:firstLine="31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6149E">
              <w:rPr>
                <w:rFonts w:cs="Times New Roman"/>
                <w:sz w:val="26"/>
                <w:szCs w:val="26"/>
              </w:rPr>
              <w:t>245.000</w:t>
            </w:r>
          </w:p>
        </w:tc>
      </w:tr>
      <w:tr w:rsidR="00443502" w:rsidRPr="00821290" w:rsidTr="00D0371B">
        <w:trPr>
          <w:trHeight w:val="165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Loại 2: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821290">
              <w:rPr>
                <w:rFonts w:eastAsia="Times New Roman" w:cs="Times New Roman"/>
                <w:sz w:val="26"/>
                <w:szCs w:val="26"/>
              </w:rPr>
              <w:t>Các Khoa: Cơ-Xương-Khớp, Da liễu, Dị ứng, Tai-Mũi-Họng, Mắt, Răng Hàm Mặt, Ngoại, Phụ -Sản không mổ; YHDT hoặc PHCN cho nhóm người bệnh tổn thương tủy sống, tai biến mạch máu não, chấn thương sọ não.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B6149E" w:rsidRDefault="00443502" w:rsidP="00443502">
            <w:pPr>
              <w:spacing w:before="60" w:after="60"/>
              <w:ind w:firstLine="31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6149E">
              <w:rPr>
                <w:rFonts w:cs="Times New Roman"/>
                <w:sz w:val="26"/>
                <w:szCs w:val="26"/>
              </w:rPr>
              <w:t>211.000</w:t>
            </w:r>
          </w:p>
        </w:tc>
      </w:tr>
      <w:tr w:rsidR="00443502" w:rsidRPr="00821290" w:rsidTr="00D0371B">
        <w:trPr>
          <w:trHeight w:val="33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Loại 3:</w:t>
            </w:r>
          </w:p>
        </w:tc>
        <w:tc>
          <w:tcPr>
            <w:tcW w:w="3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rPr>
                <w:rFonts w:eastAsia="Times New Roman" w:cs="Times New Roman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sz w:val="26"/>
                <w:szCs w:val="26"/>
              </w:rPr>
              <w:t xml:space="preserve"> Các khoa:  YHDT, Phục hồi chức năng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502" w:rsidRPr="00B6149E" w:rsidRDefault="00443502" w:rsidP="00443502">
            <w:pPr>
              <w:spacing w:before="60" w:after="60"/>
              <w:ind w:firstLine="31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B6149E">
              <w:rPr>
                <w:rFonts w:cs="Times New Roman"/>
                <w:sz w:val="26"/>
                <w:szCs w:val="26"/>
              </w:rPr>
              <w:t>169.200</w:t>
            </w:r>
          </w:p>
        </w:tc>
      </w:tr>
      <w:tr w:rsidR="00F320D4" w:rsidTr="00D0371B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Pr="00F320D4" w:rsidRDefault="00F320D4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320D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II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I</w:t>
            </w: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Pr="00F320D4" w:rsidRDefault="00F320D4" w:rsidP="00F320D4">
            <w:pPr>
              <w:spacing w:before="60" w:after="60"/>
              <w:ind w:hanging="22"/>
              <w:rPr>
                <w:rFonts w:cs="Times New Roman"/>
                <w:b/>
                <w:bCs/>
                <w:sz w:val="26"/>
                <w:szCs w:val="26"/>
              </w:rPr>
            </w:pPr>
            <w:r w:rsidRPr="00F320D4">
              <w:rPr>
                <w:rFonts w:cs="Times New Roman"/>
                <w:b/>
                <w:sz w:val="26"/>
                <w:szCs w:val="26"/>
              </w:rPr>
              <w:t>Bệnh viện hạng IV (</w:t>
            </w:r>
            <w:r>
              <w:rPr>
                <w:rFonts w:cs="Times New Roman"/>
                <w:b/>
                <w:sz w:val="26"/>
                <w:szCs w:val="26"/>
              </w:rPr>
              <w:t>PKĐKKV</w:t>
            </w:r>
            <w:r w:rsidRPr="00F320D4">
              <w:rPr>
                <w:rFonts w:cs="Times New Roman"/>
                <w:b/>
                <w:sz w:val="26"/>
                <w:szCs w:val="26"/>
              </w:rPr>
              <w:t>, Nhà hộ sinh)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Pr="00661F96" w:rsidRDefault="00F320D4" w:rsidP="00F320D4">
            <w:pPr>
              <w:spacing w:before="60" w:after="60"/>
              <w:ind w:firstLine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61F96">
              <w:rPr>
                <w:rFonts w:cs="Times New Roman"/>
                <w:sz w:val="26"/>
                <w:szCs w:val="26"/>
              </w:rPr>
              <w:t>36.500</w:t>
            </w:r>
          </w:p>
        </w:tc>
      </w:tr>
      <w:tr w:rsidR="00F320D4" w:rsidTr="00D0371B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Pr="00F320D4" w:rsidRDefault="00F320D4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320D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IV</w:t>
            </w: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Pr="00443502" w:rsidRDefault="00F320D4" w:rsidP="00443502">
            <w:pPr>
              <w:spacing w:before="60" w:after="60"/>
              <w:ind w:firstLine="0"/>
              <w:jc w:val="left"/>
              <w:rPr>
                <w:rFonts w:cs="Times New Roman"/>
                <w:b/>
                <w:bCs/>
                <w:sz w:val="26"/>
                <w:szCs w:val="26"/>
              </w:rPr>
            </w:pPr>
            <w:r w:rsidRPr="00443502">
              <w:rPr>
                <w:rFonts w:cs="Times New Roman"/>
                <w:b/>
                <w:sz w:val="26"/>
                <w:szCs w:val="26"/>
              </w:rPr>
              <w:t>Trạm y tế xã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Pr="00661F96" w:rsidRDefault="00F320D4" w:rsidP="00443502">
            <w:pPr>
              <w:spacing w:before="60" w:after="60"/>
              <w:ind w:firstLine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661F96">
              <w:rPr>
                <w:rFonts w:cs="Times New Roman"/>
                <w:sz w:val="26"/>
                <w:szCs w:val="26"/>
              </w:rPr>
              <w:t>36.500</w:t>
            </w:r>
          </w:p>
        </w:tc>
      </w:tr>
      <w:tr w:rsidR="00F320D4" w:rsidTr="00D0371B">
        <w:trPr>
          <w:trHeight w:val="66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Pr="00F320D4" w:rsidRDefault="00F320D4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F320D4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V</w:t>
            </w:r>
          </w:p>
        </w:tc>
        <w:tc>
          <w:tcPr>
            <w:tcW w:w="37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Pr="00443502" w:rsidRDefault="00F320D4" w:rsidP="00443502">
            <w:pPr>
              <w:spacing w:before="60" w:after="60"/>
              <w:ind w:firstLine="0"/>
              <w:jc w:val="left"/>
              <w:rPr>
                <w:rFonts w:eastAsia="Times New Roman" w:cs="Times New Roman"/>
                <w:b/>
                <w:sz w:val="26"/>
                <w:szCs w:val="26"/>
              </w:rPr>
            </w:pPr>
            <w:r w:rsidRPr="00F320D4">
              <w:rPr>
                <w:rFonts w:eastAsia="Times New Roman" w:cs="Times New Roman"/>
                <w:b/>
                <w:sz w:val="26"/>
                <w:szCs w:val="26"/>
              </w:rPr>
              <w:t>Ngày giường lưu bệnh Bệnh viện hạng IV (Phòng khám đa khoa khu vực, Nhà hộ sinh)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 xml:space="preserve">; </w:t>
            </w:r>
            <w:r w:rsidRPr="00443502">
              <w:rPr>
                <w:rFonts w:eastAsia="Times New Roman" w:cs="Times New Roman"/>
                <w:b/>
                <w:sz w:val="26"/>
                <w:szCs w:val="26"/>
              </w:rPr>
              <w:t>Ngày giường trạm y tế xã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0D4" w:rsidRDefault="00F320D4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320D4">
              <w:rPr>
                <w:rFonts w:eastAsia="Times New Roman" w:cs="Times New Roman"/>
                <w:color w:val="000000"/>
                <w:sz w:val="26"/>
                <w:szCs w:val="26"/>
              </w:rPr>
              <w:t>78.100</w:t>
            </w:r>
          </w:p>
        </w:tc>
      </w:tr>
      <w:tr w:rsidR="00443502" w:rsidRPr="00821290" w:rsidTr="00D0371B">
        <w:trPr>
          <w:trHeight w:val="645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6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color w:val="000000"/>
                <w:sz w:val="26"/>
                <w:szCs w:val="26"/>
              </w:rPr>
              <w:t>Ngày giường bệnh ban ngày: Được tính bằng 0,3 lần giá ngày giường của các khoa và loại phòng tương đương</w:t>
            </w:r>
          </w:p>
        </w:tc>
      </w:tr>
      <w:tr w:rsidR="00443502" w:rsidRPr="00821290" w:rsidTr="00D0371B">
        <w:trPr>
          <w:trHeight w:val="33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502" w:rsidRPr="00821290" w:rsidRDefault="00443502" w:rsidP="00443502">
            <w:pPr>
              <w:spacing w:before="60" w:after="60"/>
              <w:ind w:firstLine="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21290">
              <w:rPr>
                <w:rFonts w:eastAsia="Times New Roman" w:cs="Times New Roman"/>
                <w:color w:val="000000"/>
                <w:sz w:val="26"/>
                <w:szCs w:val="26"/>
              </w:rPr>
              <w:t>Ghi chú: Giá ngày giường điều trị nội trú chưa bao gồm chi phí máy thở và khí y tế</w:t>
            </w:r>
          </w:p>
        </w:tc>
      </w:tr>
    </w:tbl>
    <w:p w:rsidR="00443502" w:rsidRDefault="00443502" w:rsidP="00443502">
      <w:pPr>
        <w:tabs>
          <w:tab w:val="left" w:pos="567"/>
        </w:tabs>
      </w:pPr>
    </w:p>
    <w:p w:rsidR="00D0371B" w:rsidRDefault="00D0371B" w:rsidP="00443502">
      <w:pPr>
        <w:tabs>
          <w:tab w:val="left" w:pos="567"/>
        </w:tabs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08"/>
        <w:gridCol w:w="7184"/>
        <w:gridCol w:w="1501"/>
      </w:tblGrid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  <w:rPr>
                <w:b/>
                <w:bCs/>
              </w:rPr>
            </w:pPr>
            <w:r w:rsidRPr="00D0371B">
              <w:rPr>
                <w:b/>
                <w:bCs/>
              </w:rPr>
              <w:t>TT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  <w:jc w:val="center"/>
              <w:rPr>
                <w:b/>
                <w:bCs/>
              </w:rPr>
            </w:pPr>
            <w:r w:rsidRPr="00D0371B">
              <w:rPr>
                <w:b/>
                <w:bCs/>
              </w:rPr>
              <w:t>TÊN DỊCH VỤ KỸ THUẬT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  <w:rPr>
                <w:b/>
                <w:bCs/>
              </w:rPr>
            </w:pPr>
            <w:r w:rsidRPr="00D0371B">
              <w:rPr>
                <w:b/>
                <w:bCs/>
              </w:rPr>
              <w:t>Giá dịch vụ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  <w:rPr>
                <w:b/>
                <w:bCs/>
              </w:rPr>
            </w:pPr>
            <w:r w:rsidRPr="00D0371B">
              <w:rPr>
                <w:b/>
                <w:bCs/>
              </w:rPr>
              <w:t> 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  <w:rPr>
                <w:b/>
                <w:bCs/>
              </w:rPr>
            </w:pPr>
            <w:r w:rsidRPr="00D0371B">
              <w:rPr>
                <w:b/>
                <w:bCs/>
              </w:rPr>
              <w:t>CHẨN ĐOÁN HÌNH ẢNH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Ghi điện tim cấp cứu tại giường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39.900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tim thường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39.900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ổ bụng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Ghi điện tim cấp cứu tại giường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39.900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Nội soi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116.100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Nội soi mũi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116.100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Nội soi họng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116.100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Nội soi bẻ cuốn mũi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165.500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tuyến giáp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các tuyến nước bọt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cơ phần mềm vùng cổ mặt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hạch vùng cổ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màng phổi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thành ngực (cơ, phần mềm thành ngực)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các khối u phổi ngoại vi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ổ bụng (gan mật, tụy, lách, thận, bàng quang)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hệ tiết niệu (thận, tuyến thượng thận, bàng quang, tiền liệt tuyến)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tử cung phần phụ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ống tiêu hóa (dạ dày, ruột non, đại tràng)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doppler tử cung phần phụ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89.300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doppler thai nhi (thai, nhau thai, dây rốn, động mạch tử cung)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89.300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thai nhi trong 3 tháng đầu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thai nhi trong 3 tháng giữa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thai nhi trong 3 tháng cuối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khớp (gối, háng, khuỷu, cổ tay….)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phần mềm (da, tổ chức dưới da, cơ….)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tuyến vú hai bên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doppler tuyến vú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89.300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tinh hoàn hai bên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doppler tinh hoàn, mào tinh hoàn hai bên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89.300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dương vật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mặt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mặt thấp hoặc mặt cao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hốc mắt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Blondeau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36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Hirtz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hàm chếch một bên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chính mũi nghiêng hoặc tiếp tuyến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hố yên thẳng hoặc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Chausse III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Schuller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Stenvers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răng cánh cắn (Bite wing)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mỏm trâm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cổ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cổ chếch hai bên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cổ C1-C2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thắt lưng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thắt lưng chếch hai bên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thắt lưng L5-S1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thắt lưng động, gập ưỡn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thắt lưng De Sèze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cột sống cùng cụt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cùng chậu thẳng chếch hai bên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130.300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khung chậu thẳng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đòn thẳng hoặc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vai thẳng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vai thẳng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105.300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vai nghiêng hoặc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bả vai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cánh tay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khuỷu thẳng, nghiêng hoặc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khuỷu gập (Jones hoặc Coyle)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cẳng tay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cổ tay thẳng, nghiêng hoặc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bàn ngón tay thẳng, nghiêng hoặc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háng thẳng hai bên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đùi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gối thẳng, nghiêng hoặc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bánh chè và khớp đùi bánh chè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cẳng chân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cổ chân thẳng, nghiêng hoặc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bàn, ngón chân thẳng, nghiêng hoặc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gót thẳng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ngực thẳng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ngực thẳng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77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ngực thẳng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105.300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xương ức thẳng,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khớp ức đòn thẳng chếch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đỉnh phổi ưỡn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bụng không chuẩn bị thẳng hoặc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bụng không chuẩn bị thẳng hoặc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bụng không chuẩn bị thẳng hoặc nghiêng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105.300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tại giường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73.300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X-quang tại phòng mổ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73.300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Nội soi tai mũi họng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116.100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tim thường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39.900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 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  <w:rPr>
                <w:b/>
                <w:bCs/>
              </w:rPr>
            </w:pPr>
            <w:r w:rsidRPr="00D0371B">
              <w:rPr>
                <w:b/>
                <w:bCs/>
              </w:rPr>
              <w:t xml:space="preserve">XÉT NGHIỆM   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HbA1c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105.300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Thời gian máu chảy phương pháp Duke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13.600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Co cục máu đông (Tên khác: Co cục máu)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Acid Uric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Đo hoạt độ ALT (GPT)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Đo hoạt độ AST (GOT)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Creatinin (máu)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Glucose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Urê máu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Máu lắng (bằng phương pháp thủ công)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Treponema pallidum Test nhanh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261.000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Cholesterol toàn phần (máu)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HDL-C (High density lipoprotein Cholesterol)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LDL - C (Low density lipoprotein Cholesterol)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Triglycerid (máu)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Tổng phân tích nước tiểu (Bằng máy tự động)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giải đồ (Na, K, Cl) [Máu]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30.200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nhóm máu hệ Rh(D) (Kỹ thuật phiến đá)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33.500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Ethanol (cồn) [Máu] [Xét nghiệm nồng độ cồn trong máu hoặc hơi thở]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33.600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Tìm ký sinh trùng sốt rét trong máu (bằng phương pháp thủ công)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39.700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nhóm máu hệ ABO (Kỹ thuật phiến đá)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42.100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Tổng phân tích tế bào máu ngoại vi (bằng máy đếm tổng trở)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43.500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Xét nghiệm tế bào cặn nước tiểu (bằng phương pháp thủ công)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44.800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tính Morphin (test nhanh) [niệu]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44.800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HBsAg test nhanh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HCV Ab test nhanh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HIV Ab test nhanh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58.600</w:t>
            </w:r>
          </w:p>
        </w:tc>
      </w:tr>
      <w:tr w:rsidR="00D0371B" w:rsidRPr="00D0371B" w:rsidTr="00D0371B">
        <w:trPr>
          <w:trHeight w:val="66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28</w:t>
            </w:r>
          </w:p>
        </w:tc>
        <w:tc>
          <w:tcPr>
            <w:tcW w:w="7184" w:type="dxa"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lượng Fibrinogen (Tên khác: Định lượng yếu tố I), phương pháp gián tiếp, bằng máy bán tự động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60.800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Vi khuẩn nhuộm soi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74.200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AFB trực tiếp nhuộm Ziehl-Neelsen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74.200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Vi hệ đường ruột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32.500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AFB trực tiếp nhuôm huỳnh quang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71.600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tính Amphetamine (test nhanh) [niệu]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44.800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tính Marijuana (THC) (test nhanh) [niệu]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44.800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tính Codein (test nhanh) [niệu]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44.801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tính Morphin (test nhanh) [niệu]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44.802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Định tính Opiate (test nhanh) [niệu]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44.803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Tổng phân tích tế bào máu ngoại vi (bằng máy đếm laser)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49.700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  <w:rPr>
                <w:b/>
                <w:bCs/>
              </w:rPr>
            </w:pPr>
            <w:r w:rsidRPr="00D0371B">
              <w:rPr>
                <w:b/>
                <w:bCs/>
              </w:rPr>
              <w:t> 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  <w:rPr>
                <w:b/>
                <w:bCs/>
              </w:rPr>
            </w:pPr>
            <w:r w:rsidRPr="00D0371B">
              <w:rPr>
                <w:b/>
                <w:bCs/>
              </w:rPr>
              <w:t>DỊCH VỤ KỸ THUẬT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  <w:rPr>
                <w:b/>
                <w:bCs/>
              </w:rPr>
            </w:pP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Theo dõi nhịp tim thai và cơn co tử cung bằng monitor sản khoa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55.000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ống thông dẫn lưu bàng quang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101.800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Thông bàng quang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101.800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ống thông dạ dày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101.800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sonde bàng quang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101.800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Thông tiểu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101.800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ống thông dạ dày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101.800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ống thông dạ dày (hút dịch hoặc nuôi dưỡng) sơ sinh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101.800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Xử lý vết thương phần mềm, tổn thương nông vùng mắt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1.043.500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Bơm thông lệ đạo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105.800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Phẫu thuật nạo vét sụn vành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1.075.700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phục hồi tổn thương đơn giản miệng, họng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1.075.700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răng vĩnh viễn lung lay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110.600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răng vĩnh viễn lung lay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110.600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Nắn sai khớp thái dương hàm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110.800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Nắn sai khớp thái dương hàm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110.800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răng sữa sâu ngà phục hồi bằng Glassionomer Cement (GiC)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112.500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răng sữa sâu ngà phục hồi bằng GlassIonomer Cement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112.500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Đỡ đẻ ngôi ngược (*)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1.191.900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băng, cắt chỉ vết mổ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121.400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trên người bệnh đái tháo đường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121.400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121.400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Bơm hơi vòi nhĩ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126.500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Nhét bấc mũi sau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139.000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chỉ khâu vòng cổ tử cung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139.000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Nhét bấc mũi trước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139.000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Bộc lộ tĩnh mạch ngoại vi để truyền dịch điều trị người bệnh bỏng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194.700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28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Hút đờm hầu họng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14.100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Thăm dò chức năng hô hấp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144.300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cho các vết thương hoại tử rộng (một lần)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148.600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các vết loét hoại tử rộng sau TBMMN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148.600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băng, cắt chỉ vết mổ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148.600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trên người bệnh đái tháo đường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148.600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148.600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Tiêm trong da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Tiêm dưới da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Tiêm bắp thịt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Tiêm tĩnh mạch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Đỡ đẻ từ sinh đôi trở lên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1.510.300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Rửa dạ dày cấp cứu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152.000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Rửa dạ dày cấp cứu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152.000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Rửa dạ dày cấp cứu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152.000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Hút rửa mũi, xoang sau mổ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153.600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Cấy chỉ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156.400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cao răng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159.100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Bẻ cuốn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165.500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Bẻ cuốn mũi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165.500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phục hồi rách cổ tử cung, âm đạo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1.663.600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49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lợi trùm răng khôn hàm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178.900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lợi trùm răng khôn hàm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178.900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Dẫn lưu nước tiểu bàng quang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1.920.900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băng, cắt chỉ vết mổ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193.600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trên người bệnh đái tháo đường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193.600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193.600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vết thương phần mềm vùng đầu cổ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194.700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Cầm máu đơn giản sau phẫu thuật cắt Amidan, nạo VA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139.000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Chụp tủy bằng Hydroxit canxi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308.000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nội khí quản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600.500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59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vết rách vành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194.700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rách cùng đồ âm đạo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2.119.400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chân răng vĩnh viễn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217.200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chân răng vĩnh viễn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217.200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Rạch áp xe túi lệ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218.500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sâu ngà răng phục hồi bằng Composite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280.500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vết thương phần mềm dài dưới 10 cm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194.700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vết thương phần mềm dài trên 10 cm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269.500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Rạch áp xe túi lệ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218.500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69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 xml:space="preserve">Khâu vết thương phần mềm dài trên 10 cm 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194.700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70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Làm thuốc tai, mũi, thanh quản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Làm thuốc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Bơm thuốc thanh quản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22.000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Rửa bàng quang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230.500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Hút buồng tử cung do rong kinh, rong huyết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236.500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răng vĩnh viễn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239.500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răng thừa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239.500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với Glassionomer Cement (GiC) quang trùng hợp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với Composite hóa trùng hợp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79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với Composite quang trùng hợp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bằng nhựa Sealant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bằng Glassionomer Cement (GiC)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với GlassIonomer Cement quang trùng hợp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với Composite hóa trùng hợp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với Composite quang trùng hợp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bằng nhựa Sealant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Trám bít hố rãnh bằng GlassIonomer Cement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Bóp bóng ambu qua mặt nạ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248.500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Truyền tĩnh mạch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25.100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89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 xml:space="preserve">Khâu vết thương phần mềm dài trên 10 cm 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269.500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điều trị vết bỏng dưới 10% diện tích cơ thể ở người lớn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262.900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điều trị vết bỏng dưới 10% diện tích cơ thể ở trẻ em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262.900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 xml:space="preserve">Khâu vết thương phần mềm dài trên 10 cm 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 xml:space="preserve">Khâu vết thương phần mềm dài trên 10 cm 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354.200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Khí dung thuốc cấp cứu (một lần)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Khí dung thuốc qua thở máy (một lần)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Khí dung thuốc giãn phế quản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Khí dung thuốc cấp cứu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Khí dung thuốc thở máy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99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Khí dung đường thở ở người bệnh nặng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Khí dung mũi họng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cho các vết thương hoại tử rộng (một lần)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275.600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trên người bệnh đái tháo đường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275.600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275.600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điều trị vết thương mạn tính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279.500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Nắn sống mũi sau chấn thương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2.804.100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Nâng xương chính mũi sau chấn thương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2.804.100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mũi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705.500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108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sâu ngà răng phục hồi bằng Eugenate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280.500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109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sâu ngà răng phục hồi bằng Glassionomer Cement (GiC)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280.500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sâu ngà răng phục hồi bằng Composite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280.500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sâu ngà răng phục hồi bằng GlassIonomer Cement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280.500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530.700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u mỡ, u bã đậu vùng hàm mặt đường kính dưới 5 cm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2.928.100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u xơ vùng hàm mặt đường kính dưới 3 cm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2.928.100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Nạo sót thai, nạo sót rau sau sảy, sau đẻ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376.500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viêm thần kinh thị giác sau giai đoạn cấp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áp xe nhỏ vùng đầu cổ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218.500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áp xe phần mềm lớn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218.500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119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tủy răng sữa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296.100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tủy răng sữa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296.100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áp xe quanh Amidan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295.500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Chọc rửa xoang hàm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310.500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Phẫu thuật vá nhĩ bằng nội soi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3.209.900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ống thông khí màng nhĩ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3.209.900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nang răng đường kính dưới 2 cm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3.228.100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Luyện tập dưỡng sinh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33.400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Nắn, bó bột trật khớp vai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342.000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áp xe quanh Amidan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295.500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129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giác mạc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359.500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giác mạc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359.500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viêm loét niêm mạc miệng trẻ em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Giác hơi điều trị ngoại cảm phong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Giác hơi điều trị ngoại cảm phong nhiệt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Giác hơi điều trị các chứng đau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Giác hơi điều trị cảm cúm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Phục hồi cổ răng bằng Glassionomer Cement (GiC)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Phục hồi cổ răng bằng Composite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Phục hồi cổ răng bằng GlassIonomer Cement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139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Phục hồi cổ răng bằng Composite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369.500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đau lưng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đau thần kinh toạ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đau bụng ỉa chảy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liệt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ù tai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giảm khứu giác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hội chứng thắt lưng- hông thể phong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đau đầu, đau nửa đầu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149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nấc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150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ngoại cảm phong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khàn tiếng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rối loạn cảm giác đầu chi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liệt chi trên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liệt chi dưới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liệt nửa người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liệt dây thần kinh số VII ngoại biên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đau vai gáy cấp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giảm thính lực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159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hỗ trợ điều trị bệnh tự kỷ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chậm phát triển trí tuệ ở trẻ bại não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di tinh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liệt dương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rối loạn tiểu tiện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bí đái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đau bụng kinh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rối loạn kinh nguyệt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đái dầm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đau lưng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169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giảm khứu giác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rối loạn thần kinh thực vật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cảm cúm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Cứu điều trị rối loạn tiêu hóa thể hàn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Nắn, bó bột gãy 1/3 trên hai xương cẳng tay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372.700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Nắn, bó bột gãy 1/3 trên thân xương cánh tay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372.700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Nắn, bó bột gãy 1/3 giữa thân xương cánh tay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372.700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Hút đờm qua ống nội khí quản/canuyn mở khí quản bằng ống thông kín (có thở máy) (một lần hút)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373.600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áp xe sàn miệng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295.500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răng sữa viêm tủy có hồi phục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380.100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179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răng sữa viêm tủy có hồi phục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380.100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canuyn mũi hầu, miệng hầu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chỉ khâu da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băng, cắt chỉ vết mổ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chỉ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Vá nhĩ đơn thuần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4.058.900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bằng tia hồng ngoại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40.900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bằng sóng ngắn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41.100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Bơm rửa lệ đạo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41.200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Cố định tạm thời sơ cứu gãy xương hàm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414.400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189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Cố định tạm thời sơ cứu gãy xương hàm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414.400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họng miệng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43.100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191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hạ họng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43.100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Nắn, bó bột gãy xương đòn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434.600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điều trị vết bỏng từ 10% - 19% diện tích cơ thể ở người lớn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458.200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điều trị vết bỏng từ 10% - 19% diện tích cơ thể ở trẻ em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458.200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răng sữa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46.600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chân răng sữa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46.600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răng sữa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46.600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Nhổ chân răng sữa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46.600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199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bằng siêu âm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48.700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Siêu âm điều trị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48.700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đóng cuống răng bằng Canxi Hydroxit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493.500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đóng cuống răng bằng MTA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493.500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Xông thuốc bằng máy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bằng máy kéo giãn cột sống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50.800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bằng máy kéo giãn cột sống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50.800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Kỹ thuật xoa bóp vùng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51.300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Kỹ thuật tập tay và bàn tay cho người bệnh liệt nửa người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51.800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áp xe tầng sinh môn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873.000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209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Sốc điện ngoài lồng ngực cấp cứu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532.400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Cấp cứu ngừng tuần hoàn hô hấp cơ bản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532.500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Cấp cứu ngừng tuần hoàn hô hấp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532.500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Bóp bóng ambu, thổi ngạt sơ sinh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532.500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Kéo nắn cột sống cổ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54.800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Kéo nắn cột sống thắt lưng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54.800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Theo dõi nhịp tim thai và cơn co tử cung bằng monitor sản khoa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55.000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vòng cổ tử cung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582.500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Cố định lồng ngực do chấn thương gãy xương sườn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58.400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Kỹ thuật tập đứng và đi cho người bệnh liệt nửa người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59.300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219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áp xe thành sau họng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295.500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Tháo bột các loại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61.400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Chọc hút dịch tụ huyết vành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băng, cắt chỉ vết mổ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trên người bệnh đái tháo đường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Chọc hút dịch vành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Rạch hoại tử bỏng giải thoát chèn ép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648.200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Kỹ thuật xoa bóp toàn thân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64.900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Soi cổ tử cung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68.100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229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nút biểu bì ống tai ngoài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70.300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231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áp xe vú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251.500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Nội soi lấy dị vật mũi gây tê/gây mê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705.500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Điều trị bằng sóng xung kích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71.200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kết mạc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71.500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giác mạc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727.900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giác mạc sâu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727.900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thần kinh toạ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liệt do viêm não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239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bại não trẻ em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choáng ngất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chắp, lẹo, nang lông mi; trích áp xe mi, kết mạc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85.500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liệt các dây thần kinh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teo cơ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hạch viêm mủ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218.500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động kinh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viêm mũi xoang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hen phế quản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ngực, sườn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249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dạ dày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mỏi cơ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hội chứng vai gáy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viêm co cứng cơ delta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rối loạn đại, tiểu tiện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táo bón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nhọt ống tai ngoài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218.500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bí đái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giảm đau do ung thư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răng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259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đái dầm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sa trực tràng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hysteria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liệt chi trên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liệt chi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liệt nửa người do tai biến mạch máu não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hội chứng thắt lưng- hông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cứng khớp chi trên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cứng khớp chi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chứng ù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269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giảm khứu giác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liệt do bệnh của cơ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tâm căn suy nhược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272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hội chứng ngoại tháp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đầu, đau nửa đầu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mất ngủ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hội chứng stress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thiểu năng tuần hoàn não mạn tính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tổn thương rễ, đám rối và dây thần kinh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tổn thương dây thần kinh V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279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liệt dây thần kinh số VII ngoại biên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sụp mi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hội chứng tiền đình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giảm thính lực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hỗ trợ điều trị tăng huyết áp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huyết áp thấp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thần kinh liên sườn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Trích rạch áp xe nhỏ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218.500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viêm khớp dạng thấp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bệnh tự kỷ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289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lưng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viêm quanh khớp vai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hội chứng vai gáy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chứng tic cơ mặt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rối loạn cảm giác đầu chi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rối loạn cảm giác nông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bí đái cơ năng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rối loạn thần kinh thực vật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rối loạn chức năng vận động do chấn thương sọ não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liệt tứ chi do chấn thương cột sống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299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giảm đau sau phẫu thuật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Hào châm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Nhĩ châm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Ôn châm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Chích lể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Đo thị giác 2 mắt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liệt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liệt chi trên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liệt chi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liệt nửa người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309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liệt do bệnh của cơ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teo cơ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đau thần kinh toạ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312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đau đầu, đau nửa đầu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stress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thiếu máu não mạn tính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tổn thương rễ, đám rối và dây thần kinh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tổn thương dây thần kinh V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liệt dây thần kinh số VII ngoại biên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sụp mi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319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bệnh hố mắt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viêm thần kinh thị giác sau giai đoạn cấp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Thủy châm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liệt nửa người do tai biến mạch máu não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đau vai gáy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đau dây thần kinh liên sườn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Thuỷ châm điều trị liệt hai chi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đau do thoái hóa khớp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 u da đầu lành, đường kính dưới 5 cm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771.000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chi dưới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329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nửa người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do bệnh của cơ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teo cơ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đau thần kinh toạ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đau đầu, đau nửa đầu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mất ngủ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tổn thương dây thần kinh V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dây thần kinh VII ngoại biên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sụp mi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thất ngôn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339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nôn nấc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bí đái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cảm cúm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giảm đau sau phẫu thuật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giảm đau do ung thư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hội chứng ngoại tháp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hội chứng tiền đình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thiểu năng tuần hoàn não mạn tính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hội chứng stress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tay do tổn thương đám rối cánh tay ở trẻ em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349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tứ chi do chấn thương cột sống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rối loạn thần kinh chức năng sau chấn thương sọ não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hội chứng ngoại tháp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lastRenderedPageBreak/>
              <w:t>352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khàn tiếng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rối loạn cảm giác đầu chi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chi trên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rối loạn cảm giác nông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đau do thoái hóa khớp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ù tai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giảm khứu giác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359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do tổn thương đám rối dây thần kinh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rối loạn thần kinh thực vật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giảm đau do zona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liệt do viêm đa rễ, đa dây thần kinh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Điện châm điều trị chứng tic cơ mặt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Đỡ đẻ thường ngôi chỏm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786.700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nấc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Xoa bóp bấm huyệt điều trị rối loạn tiêu hóa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76.000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Cắt, đốt sùi mào gà âm hộ; âm đạo; tầng sinh môn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889.700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 trên người bệnh đái tháo đường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89.500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369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Thay băng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89.500</w:t>
            </w:r>
          </w:p>
        </w:tc>
        <w:bookmarkStart w:id="0" w:name="_GoBack"/>
        <w:bookmarkEnd w:id="0"/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370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Khâu da mi đơn giản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897.100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371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Thụt tháo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92.400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372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ống thông hậu môn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92.400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373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Thụt tháo chuẩn bị sạch đại tràng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92.400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374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Thụt tháo phân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92.400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375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Đặt sonde hậu môn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92.400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376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Làm thuốc vết khâu tầng sinh môn nhiễm khuẩn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94.600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377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Thông vòi nhĩ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98.300</w:t>
            </w:r>
          </w:p>
        </w:tc>
      </w:tr>
      <w:tr w:rsidR="00D0371B" w:rsidRPr="00D0371B" w:rsidTr="00D0371B">
        <w:trPr>
          <w:trHeight w:val="330"/>
        </w:trPr>
        <w:tc>
          <w:tcPr>
            <w:tcW w:w="808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171"/>
            </w:pPr>
            <w:r w:rsidRPr="00D0371B">
              <w:t>378</w:t>
            </w:r>
          </w:p>
        </w:tc>
        <w:tc>
          <w:tcPr>
            <w:tcW w:w="7184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72"/>
            </w:pPr>
            <w:r w:rsidRPr="00D0371B">
              <w:t>Lấy dị vật giác mạc sâu</w:t>
            </w:r>
          </w:p>
        </w:tc>
        <w:tc>
          <w:tcPr>
            <w:tcW w:w="1501" w:type="dxa"/>
            <w:noWrap/>
            <w:hideMark/>
          </w:tcPr>
          <w:p w:rsidR="00D0371B" w:rsidRPr="00D0371B" w:rsidRDefault="00D0371B" w:rsidP="00D0371B">
            <w:pPr>
              <w:tabs>
                <w:tab w:val="left" w:pos="567"/>
              </w:tabs>
              <w:ind w:firstLine="0"/>
              <w:jc w:val="center"/>
            </w:pPr>
            <w:r w:rsidRPr="00D0371B">
              <w:t>99.400</w:t>
            </w:r>
          </w:p>
        </w:tc>
      </w:tr>
    </w:tbl>
    <w:p w:rsidR="00D0371B" w:rsidRDefault="00D0371B" w:rsidP="00443502">
      <w:pPr>
        <w:tabs>
          <w:tab w:val="left" w:pos="567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0371B" w:rsidTr="00D0371B">
        <w:tc>
          <w:tcPr>
            <w:tcW w:w="4531" w:type="dxa"/>
          </w:tcPr>
          <w:p w:rsidR="00D0371B" w:rsidRDefault="00D0371B" w:rsidP="00DA20BB">
            <w:pPr>
              <w:ind w:firstLine="0"/>
              <w:jc w:val="left"/>
            </w:pPr>
          </w:p>
        </w:tc>
        <w:tc>
          <w:tcPr>
            <w:tcW w:w="4531" w:type="dxa"/>
          </w:tcPr>
          <w:p w:rsidR="00D0371B" w:rsidRPr="00D0371B" w:rsidRDefault="00D0371B" w:rsidP="00D0371B">
            <w:pPr>
              <w:ind w:firstLine="0"/>
              <w:jc w:val="center"/>
              <w:rPr>
                <w:b/>
              </w:rPr>
            </w:pPr>
            <w:r w:rsidRPr="00D0371B">
              <w:rPr>
                <w:b/>
              </w:rPr>
              <w:t>THỦ TRƯỞNG ĐƠN VỊ</w:t>
            </w:r>
          </w:p>
          <w:p w:rsidR="00D0371B" w:rsidRPr="00D0371B" w:rsidRDefault="00D0371B" w:rsidP="00D0371B">
            <w:pPr>
              <w:ind w:firstLine="0"/>
              <w:jc w:val="center"/>
              <w:rPr>
                <w:b/>
              </w:rPr>
            </w:pPr>
          </w:p>
          <w:p w:rsidR="00D0371B" w:rsidRDefault="00D0371B" w:rsidP="00D0371B">
            <w:pPr>
              <w:ind w:firstLine="0"/>
              <w:jc w:val="center"/>
            </w:pPr>
          </w:p>
          <w:p w:rsidR="00D0371B" w:rsidRDefault="00D0371B" w:rsidP="00D0371B">
            <w:pPr>
              <w:ind w:firstLine="0"/>
              <w:jc w:val="center"/>
            </w:pPr>
          </w:p>
          <w:p w:rsidR="00D0371B" w:rsidRDefault="00D0371B" w:rsidP="00D0371B">
            <w:pPr>
              <w:ind w:firstLine="0"/>
              <w:jc w:val="center"/>
            </w:pPr>
          </w:p>
          <w:p w:rsidR="00D0371B" w:rsidRDefault="00D0371B" w:rsidP="00D0371B">
            <w:pPr>
              <w:ind w:firstLine="0"/>
              <w:jc w:val="center"/>
            </w:pPr>
          </w:p>
          <w:p w:rsidR="00D0371B" w:rsidRDefault="00D0371B" w:rsidP="00D0371B">
            <w:pPr>
              <w:ind w:firstLine="0"/>
              <w:jc w:val="center"/>
            </w:pPr>
          </w:p>
          <w:p w:rsidR="00D0371B" w:rsidRPr="00D0371B" w:rsidRDefault="00D0371B" w:rsidP="00D0371B">
            <w:pPr>
              <w:ind w:firstLine="0"/>
              <w:jc w:val="center"/>
              <w:rPr>
                <w:b/>
              </w:rPr>
            </w:pPr>
          </w:p>
          <w:p w:rsidR="00D0371B" w:rsidRDefault="00D0371B" w:rsidP="00D0371B">
            <w:pPr>
              <w:ind w:firstLine="0"/>
              <w:jc w:val="center"/>
            </w:pPr>
            <w:r w:rsidRPr="00D0371B">
              <w:rPr>
                <w:b/>
              </w:rPr>
              <w:t>Hoàng Ngọc Túy</w:t>
            </w:r>
          </w:p>
        </w:tc>
      </w:tr>
    </w:tbl>
    <w:p w:rsidR="00DA20BB" w:rsidRDefault="00DA20BB" w:rsidP="00DA20BB">
      <w:pPr>
        <w:jc w:val="left"/>
      </w:pPr>
    </w:p>
    <w:sectPr w:rsidR="00DA20BB" w:rsidSect="00733E0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BB"/>
    <w:rsid w:val="0024777E"/>
    <w:rsid w:val="00412CB6"/>
    <w:rsid w:val="00443502"/>
    <w:rsid w:val="004F43B4"/>
    <w:rsid w:val="00733E07"/>
    <w:rsid w:val="007D39F8"/>
    <w:rsid w:val="00B03E26"/>
    <w:rsid w:val="00D0371B"/>
    <w:rsid w:val="00DA20BB"/>
    <w:rsid w:val="00F3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97546E-B5B2-45FB-9C0A-AA4957D0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20B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2024-12-26T01:49:00Z</dcterms:created>
  <dcterms:modified xsi:type="dcterms:W3CDTF">2024-12-26T02:46:00Z</dcterms:modified>
</cp:coreProperties>
</file>